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F0" w:rsidRDefault="000D42CC">
      <w:pPr>
        <w:pStyle w:val="Heading1"/>
        <w:spacing w:line="259" w:lineRule="auto"/>
        <w:ind w:left="922" w:right="790" w:hanging="132"/>
      </w:pPr>
      <w:bookmarkStart w:id="0" w:name="_GoBack"/>
      <w:bookmarkEnd w:id="0"/>
      <w:r>
        <w:t>NOTICE FOR ADMISSION IN CLASS PRE-NURSERY TO VIII FOR VACANT SEATS IN GOVT. SCHOOLS IN CHANDIGARH 2020-21</w:t>
      </w:r>
    </w:p>
    <w:p w:rsidR="004C73F0" w:rsidRDefault="004C73F0">
      <w:pPr>
        <w:pStyle w:val="BodyText"/>
        <w:rPr>
          <w:b/>
          <w:sz w:val="30"/>
        </w:rPr>
      </w:pPr>
    </w:p>
    <w:p w:rsidR="004C73F0" w:rsidRDefault="000D42CC">
      <w:pPr>
        <w:pStyle w:val="BodyText"/>
        <w:spacing w:before="223" w:line="259" w:lineRule="auto"/>
        <w:ind w:left="420" w:right="434" w:firstLine="360"/>
        <w:jc w:val="both"/>
      </w:pPr>
      <w:r>
        <w:t xml:space="preserve">Education Department, Chandigarh invites online applications for admission in Pre-nursery to class VIII in Govt. Schools (Cluster Wise). Candidates can submit online application for seeking admission in nearby Govt. School. List of clusters, cluster schools and tentative vacant seats are available on the website of Education Department </w:t>
      </w:r>
      <w:r>
        <w:rPr>
          <w:b/>
        </w:rPr>
        <w:t xml:space="preserve">(www.chdeducation.gov.in) </w:t>
      </w:r>
      <w:r>
        <w:t>as well as Cluster school website. Candidates are advised to go through the details before submission of application form. Schedule of admission is as under:</w:t>
      </w:r>
    </w:p>
    <w:p w:rsidR="004C73F0" w:rsidRDefault="004C73F0">
      <w:pPr>
        <w:pStyle w:val="BodyText"/>
        <w:spacing w:before="8"/>
        <w:rPr>
          <w:sz w:val="13"/>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2247"/>
        <w:gridCol w:w="2657"/>
        <w:gridCol w:w="2657"/>
      </w:tblGrid>
      <w:tr w:rsidR="004C73F0">
        <w:trPr>
          <w:trHeight w:val="597"/>
        </w:trPr>
        <w:tc>
          <w:tcPr>
            <w:tcW w:w="1790" w:type="dxa"/>
          </w:tcPr>
          <w:p w:rsidR="004C73F0" w:rsidRDefault="000D42CC">
            <w:pPr>
              <w:pStyle w:val="TableParagraph"/>
              <w:spacing w:before="2"/>
              <w:ind w:left="163" w:right="159"/>
              <w:rPr>
                <w:b/>
                <w:sz w:val="26"/>
              </w:rPr>
            </w:pPr>
            <w:r>
              <w:rPr>
                <w:b/>
                <w:sz w:val="26"/>
              </w:rPr>
              <w:t>Level</w:t>
            </w:r>
          </w:p>
        </w:tc>
        <w:tc>
          <w:tcPr>
            <w:tcW w:w="2247" w:type="dxa"/>
          </w:tcPr>
          <w:p w:rsidR="004C73F0" w:rsidRDefault="000D42CC">
            <w:pPr>
              <w:pStyle w:val="TableParagraph"/>
              <w:spacing w:before="6" w:line="298" w:lineRule="exact"/>
              <w:ind w:left="108"/>
              <w:jc w:val="left"/>
              <w:rPr>
                <w:b/>
                <w:sz w:val="26"/>
              </w:rPr>
            </w:pPr>
            <w:r>
              <w:rPr>
                <w:b/>
                <w:sz w:val="26"/>
              </w:rPr>
              <w:t>Receipt of online Application Form</w:t>
            </w:r>
          </w:p>
        </w:tc>
        <w:tc>
          <w:tcPr>
            <w:tcW w:w="2657" w:type="dxa"/>
          </w:tcPr>
          <w:p w:rsidR="004C73F0" w:rsidRDefault="000D42CC">
            <w:pPr>
              <w:pStyle w:val="TableParagraph"/>
              <w:spacing w:before="2"/>
              <w:ind w:left="295"/>
              <w:jc w:val="left"/>
              <w:rPr>
                <w:b/>
                <w:sz w:val="26"/>
              </w:rPr>
            </w:pPr>
            <w:r>
              <w:rPr>
                <w:b/>
                <w:sz w:val="26"/>
              </w:rPr>
              <w:t>Allocation of Seats</w:t>
            </w:r>
          </w:p>
        </w:tc>
        <w:tc>
          <w:tcPr>
            <w:tcW w:w="2657" w:type="dxa"/>
          </w:tcPr>
          <w:p w:rsidR="004C73F0" w:rsidRDefault="000D42CC">
            <w:pPr>
              <w:pStyle w:val="TableParagraph"/>
              <w:spacing w:before="2"/>
              <w:ind w:left="201"/>
              <w:jc w:val="left"/>
              <w:rPr>
                <w:b/>
                <w:sz w:val="26"/>
              </w:rPr>
            </w:pPr>
            <w:r>
              <w:rPr>
                <w:b/>
                <w:sz w:val="26"/>
              </w:rPr>
              <w:t>Admission in School</w:t>
            </w:r>
          </w:p>
        </w:tc>
      </w:tr>
      <w:tr w:rsidR="004C73F0">
        <w:trPr>
          <w:trHeight w:val="595"/>
        </w:trPr>
        <w:tc>
          <w:tcPr>
            <w:tcW w:w="1790" w:type="dxa"/>
          </w:tcPr>
          <w:p w:rsidR="004C73F0" w:rsidRDefault="000D42CC">
            <w:pPr>
              <w:pStyle w:val="TableParagraph"/>
              <w:spacing w:line="296" w:lineRule="exact"/>
              <w:ind w:left="166" w:right="159"/>
              <w:rPr>
                <w:b/>
                <w:sz w:val="26"/>
              </w:rPr>
            </w:pPr>
            <w:r>
              <w:rPr>
                <w:b/>
                <w:sz w:val="26"/>
              </w:rPr>
              <w:t>Pre-Primary</w:t>
            </w:r>
          </w:p>
        </w:tc>
        <w:tc>
          <w:tcPr>
            <w:tcW w:w="2247" w:type="dxa"/>
            <w:vMerge w:val="restart"/>
          </w:tcPr>
          <w:p w:rsidR="004C73F0" w:rsidRDefault="004C73F0">
            <w:pPr>
              <w:pStyle w:val="TableParagraph"/>
              <w:jc w:val="left"/>
              <w:rPr>
                <w:sz w:val="28"/>
              </w:rPr>
            </w:pPr>
          </w:p>
          <w:p w:rsidR="004C73F0" w:rsidRDefault="004C73F0">
            <w:pPr>
              <w:pStyle w:val="TableParagraph"/>
              <w:spacing w:before="8"/>
              <w:jc w:val="left"/>
              <w:rPr>
                <w:sz w:val="23"/>
              </w:rPr>
            </w:pPr>
          </w:p>
          <w:p w:rsidR="004C73F0" w:rsidRDefault="000D42CC">
            <w:pPr>
              <w:pStyle w:val="TableParagraph"/>
              <w:spacing w:before="1"/>
              <w:ind w:left="331" w:right="326"/>
              <w:rPr>
                <w:sz w:val="26"/>
              </w:rPr>
            </w:pPr>
            <w:r>
              <w:rPr>
                <w:sz w:val="26"/>
              </w:rPr>
              <w:t>31/07/2020 To</w:t>
            </w:r>
          </w:p>
          <w:p w:rsidR="004C73F0" w:rsidRDefault="000D42CC">
            <w:pPr>
              <w:pStyle w:val="TableParagraph"/>
              <w:spacing w:before="1"/>
              <w:ind w:left="331" w:right="325"/>
              <w:rPr>
                <w:sz w:val="26"/>
              </w:rPr>
            </w:pPr>
            <w:r>
              <w:rPr>
                <w:sz w:val="26"/>
              </w:rPr>
              <w:t>14/08/2020</w:t>
            </w:r>
          </w:p>
        </w:tc>
        <w:tc>
          <w:tcPr>
            <w:tcW w:w="2657" w:type="dxa"/>
          </w:tcPr>
          <w:p w:rsidR="004C73F0" w:rsidRDefault="000D42CC">
            <w:pPr>
              <w:pStyle w:val="TableParagraph"/>
              <w:spacing w:line="296" w:lineRule="exact"/>
              <w:ind w:left="108"/>
              <w:jc w:val="left"/>
              <w:rPr>
                <w:sz w:val="26"/>
              </w:rPr>
            </w:pPr>
            <w:r>
              <w:rPr>
                <w:sz w:val="26"/>
              </w:rPr>
              <w:t>Before 21/08/2020</w:t>
            </w:r>
          </w:p>
        </w:tc>
        <w:tc>
          <w:tcPr>
            <w:tcW w:w="2657" w:type="dxa"/>
          </w:tcPr>
          <w:p w:rsidR="004C73F0" w:rsidRDefault="000D42CC">
            <w:pPr>
              <w:pStyle w:val="TableParagraph"/>
              <w:spacing w:line="296" w:lineRule="exact"/>
              <w:ind w:left="505" w:right="495"/>
              <w:rPr>
                <w:sz w:val="26"/>
              </w:rPr>
            </w:pPr>
            <w:r>
              <w:rPr>
                <w:sz w:val="26"/>
              </w:rPr>
              <w:t>24/08/2020</w:t>
            </w:r>
            <w:r>
              <w:rPr>
                <w:spacing w:val="63"/>
                <w:sz w:val="26"/>
              </w:rPr>
              <w:t xml:space="preserve"> </w:t>
            </w:r>
            <w:r>
              <w:rPr>
                <w:sz w:val="26"/>
              </w:rPr>
              <w:t>To</w:t>
            </w:r>
          </w:p>
          <w:p w:rsidR="004C73F0" w:rsidRDefault="000D42CC">
            <w:pPr>
              <w:pStyle w:val="TableParagraph"/>
              <w:spacing w:before="1" w:line="278" w:lineRule="exact"/>
              <w:ind w:left="502" w:right="497"/>
              <w:rPr>
                <w:sz w:val="26"/>
              </w:rPr>
            </w:pPr>
            <w:r>
              <w:rPr>
                <w:sz w:val="26"/>
              </w:rPr>
              <w:t>29/08/2020</w:t>
            </w:r>
          </w:p>
        </w:tc>
      </w:tr>
      <w:tr w:rsidR="004C73F0">
        <w:trPr>
          <w:trHeight w:val="597"/>
        </w:trPr>
        <w:tc>
          <w:tcPr>
            <w:tcW w:w="1790" w:type="dxa"/>
          </w:tcPr>
          <w:p w:rsidR="004C73F0" w:rsidRDefault="000D42CC">
            <w:pPr>
              <w:pStyle w:val="TableParagraph"/>
              <w:spacing w:before="2"/>
              <w:ind w:left="166" w:right="159"/>
              <w:rPr>
                <w:b/>
                <w:sz w:val="26"/>
              </w:rPr>
            </w:pPr>
            <w:r>
              <w:rPr>
                <w:b/>
                <w:sz w:val="26"/>
              </w:rPr>
              <w:t>Primary</w:t>
            </w:r>
          </w:p>
        </w:tc>
        <w:tc>
          <w:tcPr>
            <w:tcW w:w="2247" w:type="dxa"/>
            <w:vMerge/>
            <w:tcBorders>
              <w:top w:val="nil"/>
            </w:tcBorders>
          </w:tcPr>
          <w:p w:rsidR="004C73F0" w:rsidRDefault="004C73F0">
            <w:pPr>
              <w:rPr>
                <w:sz w:val="2"/>
                <w:szCs w:val="2"/>
              </w:rPr>
            </w:pPr>
          </w:p>
        </w:tc>
        <w:tc>
          <w:tcPr>
            <w:tcW w:w="2657" w:type="dxa"/>
          </w:tcPr>
          <w:p w:rsidR="004C73F0" w:rsidRDefault="000D42CC">
            <w:pPr>
              <w:pStyle w:val="TableParagraph"/>
              <w:spacing w:before="2"/>
              <w:ind w:left="108"/>
              <w:jc w:val="left"/>
              <w:rPr>
                <w:sz w:val="26"/>
              </w:rPr>
            </w:pPr>
            <w:r>
              <w:rPr>
                <w:sz w:val="26"/>
              </w:rPr>
              <w:t>Before 28/08/2020</w:t>
            </w:r>
          </w:p>
        </w:tc>
        <w:tc>
          <w:tcPr>
            <w:tcW w:w="2657" w:type="dxa"/>
          </w:tcPr>
          <w:p w:rsidR="004C73F0" w:rsidRDefault="000D42CC">
            <w:pPr>
              <w:pStyle w:val="TableParagraph"/>
              <w:spacing w:before="2" w:line="298" w:lineRule="exact"/>
              <w:ind w:left="502" w:right="497"/>
              <w:rPr>
                <w:sz w:val="26"/>
              </w:rPr>
            </w:pPr>
            <w:r>
              <w:rPr>
                <w:sz w:val="26"/>
              </w:rPr>
              <w:t>31/08/2020</w:t>
            </w:r>
            <w:r>
              <w:rPr>
                <w:spacing w:val="63"/>
                <w:sz w:val="26"/>
              </w:rPr>
              <w:t xml:space="preserve"> </w:t>
            </w:r>
            <w:r>
              <w:rPr>
                <w:sz w:val="26"/>
              </w:rPr>
              <w:t>To</w:t>
            </w:r>
          </w:p>
          <w:p w:rsidR="004C73F0" w:rsidRDefault="000D42CC">
            <w:pPr>
              <w:pStyle w:val="TableParagraph"/>
              <w:spacing w:line="277" w:lineRule="exact"/>
              <w:ind w:left="505" w:right="433"/>
              <w:rPr>
                <w:sz w:val="26"/>
              </w:rPr>
            </w:pPr>
            <w:r>
              <w:rPr>
                <w:sz w:val="26"/>
              </w:rPr>
              <w:t>05/09/2020</w:t>
            </w:r>
          </w:p>
        </w:tc>
      </w:tr>
      <w:tr w:rsidR="004C73F0">
        <w:trPr>
          <w:trHeight w:val="599"/>
        </w:trPr>
        <w:tc>
          <w:tcPr>
            <w:tcW w:w="1790" w:type="dxa"/>
          </w:tcPr>
          <w:p w:rsidR="004C73F0" w:rsidRDefault="000D42CC">
            <w:pPr>
              <w:pStyle w:val="TableParagraph"/>
              <w:spacing w:before="6" w:line="298" w:lineRule="exact"/>
              <w:ind w:left="424" w:right="397" w:firstLine="117"/>
              <w:jc w:val="left"/>
              <w:rPr>
                <w:b/>
                <w:sz w:val="26"/>
              </w:rPr>
            </w:pPr>
            <w:r>
              <w:rPr>
                <w:b/>
                <w:sz w:val="26"/>
              </w:rPr>
              <w:t>Upper Primary</w:t>
            </w:r>
          </w:p>
        </w:tc>
        <w:tc>
          <w:tcPr>
            <w:tcW w:w="2247" w:type="dxa"/>
            <w:vMerge/>
            <w:tcBorders>
              <w:top w:val="nil"/>
            </w:tcBorders>
          </w:tcPr>
          <w:p w:rsidR="004C73F0" w:rsidRDefault="004C73F0">
            <w:pPr>
              <w:rPr>
                <w:sz w:val="2"/>
                <w:szCs w:val="2"/>
              </w:rPr>
            </w:pPr>
          </w:p>
        </w:tc>
        <w:tc>
          <w:tcPr>
            <w:tcW w:w="2657" w:type="dxa"/>
          </w:tcPr>
          <w:p w:rsidR="004C73F0" w:rsidRDefault="000D42CC">
            <w:pPr>
              <w:pStyle w:val="TableParagraph"/>
              <w:spacing w:before="2"/>
              <w:ind w:left="108"/>
              <w:jc w:val="left"/>
              <w:rPr>
                <w:sz w:val="26"/>
              </w:rPr>
            </w:pPr>
            <w:r>
              <w:rPr>
                <w:sz w:val="26"/>
              </w:rPr>
              <w:t>Before 31/08/2020</w:t>
            </w:r>
          </w:p>
        </w:tc>
        <w:tc>
          <w:tcPr>
            <w:tcW w:w="2657" w:type="dxa"/>
          </w:tcPr>
          <w:p w:rsidR="004C73F0" w:rsidRDefault="000D42CC">
            <w:pPr>
              <w:pStyle w:val="TableParagraph"/>
              <w:spacing w:before="2" w:line="298" w:lineRule="exact"/>
              <w:ind w:left="505" w:right="495"/>
              <w:rPr>
                <w:sz w:val="26"/>
              </w:rPr>
            </w:pPr>
            <w:r>
              <w:rPr>
                <w:sz w:val="26"/>
              </w:rPr>
              <w:t>07/09/2020</w:t>
            </w:r>
            <w:r>
              <w:rPr>
                <w:spacing w:val="63"/>
                <w:sz w:val="26"/>
              </w:rPr>
              <w:t xml:space="preserve"> </w:t>
            </w:r>
            <w:r>
              <w:rPr>
                <w:sz w:val="26"/>
              </w:rPr>
              <w:t>To</w:t>
            </w:r>
          </w:p>
          <w:p w:rsidR="004C73F0" w:rsidRDefault="000D42CC">
            <w:pPr>
              <w:pStyle w:val="TableParagraph"/>
              <w:spacing w:line="279" w:lineRule="exact"/>
              <w:ind w:left="502" w:right="497"/>
              <w:rPr>
                <w:sz w:val="26"/>
              </w:rPr>
            </w:pPr>
            <w:r>
              <w:rPr>
                <w:sz w:val="26"/>
              </w:rPr>
              <w:t>11/09/2020</w:t>
            </w:r>
          </w:p>
        </w:tc>
      </w:tr>
    </w:tbl>
    <w:p w:rsidR="004C73F0" w:rsidRDefault="004C73F0">
      <w:pPr>
        <w:pStyle w:val="BodyText"/>
        <w:spacing w:before="7"/>
        <w:rPr>
          <w:sz w:val="35"/>
        </w:rPr>
      </w:pPr>
    </w:p>
    <w:p w:rsidR="004C73F0" w:rsidRDefault="000D42CC">
      <w:pPr>
        <w:pStyle w:val="Heading1"/>
        <w:numPr>
          <w:ilvl w:val="0"/>
          <w:numId w:val="1"/>
        </w:numPr>
        <w:tabs>
          <w:tab w:val="left" w:pos="1141"/>
        </w:tabs>
        <w:spacing w:before="0" w:line="276" w:lineRule="auto"/>
        <w:ind w:right="434"/>
        <w:jc w:val="both"/>
      </w:pPr>
      <w:r>
        <w:t>Online registration form for admission from pre-nursery to class 8</w:t>
      </w:r>
      <w:r>
        <w:rPr>
          <w:vertAlign w:val="superscript"/>
        </w:rPr>
        <w:t>th</w:t>
      </w:r>
      <w:r>
        <w:t xml:space="preserve"> will be</w:t>
      </w:r>
      <w:r>
        <w:rPr>
          <w:spacing w:val="-15"/>
        </w:rPr>
        <w:t xml:space="preserve"> </w:t>
      </w:r>
      <w:r>
        <w:t>available</w:t>
      </w:r>
      <w:r>
        <w:rPr>
          <w:spacing w:val="-13"/>
        </w:rPr>
        <w:t xml:space="preserve"> </w:t>
      </w:r>
      <w:r>
        <w:t>from</w:t>
      </w:r>
      <w:r>
        <w:rPr>
          <w:spacing w:val="-15"/>
        </w:rPr>
        <w:t xml:space="preserve"> </w:t>
      </w:r>
      <w:r>
        <w:t>31</w:t>
      </w:r>
      <w:r>
        <w:rPr>
          <w:vertAlign w:val="superscript"/>
        </w:rPr>
        <w:t>st</w:t>
      </w:r>
      <w:r>
        <w:rPr>
          <w:spacing w:val="-14"/>
        </w:rPr>
        <w:t xml:space="preserve"> </w:t>
      </w:r>
      <w:r>
        <w:t>July</w:t>
      </w:r>
      <w:r>
        <w:rPr>
          <w:spacing w:val="-16"/>
        </w:rPr>
        <w:t xml:space="preserve"> </w:t>
      </w:r>
      <w:r>
        <w:t>2020</w:t>
      </w:r>
      <w:r>
        <w:rPr>
          <w:spacing w:val="-14"/>
        </w:rPr>
        <w:t xml:space="preserve"> </w:t>
      </w:r>
      <w:r>
        <w:t>on</w:t>
      </w:r>
      <w:r>
        <w:rPr>
          <w:spacing w:val="-15"/>
        </w:rPr>
        <w:t xml:space="preserve"> </w:t>
      </w:r>
      <w:r>
        <w:t>the</w:t>
      </w:r>
      <w:r>
        <w:rPr>
          <w:spacing w:val="-14"/>
        </w:rPr>
        <w:t xml:space="preserve"> </w:t>
      </w:r>
      <w:r>
        <w:t>websites</w:t>
      </w:r>
      <w:r>
        <w:rPr>
          <w:spacing w:val="-16"/>
        </w:rPr>
        <w:t xml:space="preserve"> </w:t>
      </w:r>
      <w:r>
        <w:t>of</w:t>
      </w:r>
      <w:r>
        <w:rPr>
          <w:spacing w:val="-14"/>
        </w:rPr>
        <w:t xml:space="preserve"> </w:t>
      </w:r>
      <w:r>
        <w:t>Education</w:t>
      </w:r>
      <w:r>
        <w:rPr>
          <w:spacing w:val="-14"/>
        </w:rPr>
        <w:t xml:space="preserve"> </w:t>
      </w:r>
      <w:r>
        <w:t>Department as well as Cluster</w:t>
      </w:r>
      <w:r>
        <w:rPr>
          <w:spacing w:val="-6"/>
        </w:rPr>
        <w:t xml:space="preserve"> </w:t>
      </w:r>
      <w:r>
        <w:t>schools.</w:t>
      </w:r>
    </w:p>
    <w:p w:rsidR="004C73F0" w:rsidRDefault="000D42CC">
      <w:pPr>
        <w:pStyle w:val="BodyText"/>
        <w:spacing w:before="193" w:line="259" w:lineRule="auto"/>
        <w:ind w:left="420" w:right="434" w:firstLine="719"/>
        <w:jc w:val="both"/>
      </w:pPr>
      <w:r>
        <w:t>On</w:t>
      </w:r>
      <w:r>
        <w:rPr>
          <w:spacing w:val="-13"/>
        </w:rPr>
        <w:t xml:space="preserve"> </w:t>
      </w:r>
      <w:r>
        <w:t>receipt</w:t>
      </w:r>
      <w:r>
        <w:rPr>
          <w:spacing w:val="-12"/>
        </w:rPr>
        <w:t xml:space="preserve"> </w:t>
      </w:r>
      <w:r>
        <w:t>of</w:t>
      </w:r>
      <w:r>
        <w:rPr>
          <w:spacing w:val="-12"/>
        </w:rPr>
        <w:t xml:space="preserve"> </w:t>
      </w:r>
      <w:r>
        <w:t>online</w:t>
      </w:r>
      <w:r>
        <w:rPr>
          <w:spacing w:val="-13"/>
        </w:rPr>
        <w:t xml:space="preserve"> </w:t>
      </w:r>
      <w:r>
        <w:t>applications,</w:t>
      </w:r>
      <w:r>
        <w:rPr>
          <w:spacing w:val="-12"/>
        </w:rPr>
        <w:t xml:space="preserve"> </w:t>
      </w:r>
      <w:r>
        <w:t>cluster</w:t>
      </w:r>
      <w:r>
        <w:rPr>
          <w:spacing w:val="-13"/>
        </w:rPr>
        <w:t xml:space="preserve"> </w:t>
      </w:r>
      <w:r>
        <w:t>head</w:t>
      </w:r>
      <w:r>
        <w:rPr>
          <w:spacing w:val="-12"/>
        </w:rPr>
        <w:t xml:space="preserve"> </w:t>
      </w:r>
      <w:r>
        <w:t>will</w:t>
      </w:r>
      <w:r>
        <w:rPr>
          <w:spacing w:val="-13"/>
        </w:rPr>
        <w:t xml:space="preserve"> </w:t>
      </w:r>
      <w:r>
        <w:t>scrutinize</w:t>
      </w:r>
      <w:r>
        <w:rPr>
          <w:spacing w:val="-8"/>
        </w:rPr>
        <w:t xml:space="preserve"> </w:t>
      </w:r>
      <w:r>
        <w:t>the</w:t>
      </w:r>
      <w:r>
        <w:rPr>
          <w:spacing w:val="-15"/>
        </w:rPr>
        <w:t xml:space="preserve"> </w:t>
      </w:r>
      <w:r>
        <w:t>applications. If</w:t>
      </w:r>
      <w:r>
        <w:rPr>
          <w:spacing w:val="-16"/>
        </w:rPr>
        <w:t xml:space="preserve"> </w:t>
      </w:r>
      <w:r>
        <w:t>the</w:t>
      </w:r>
      <w:r>
        <w:rPr>
          <w:spacing w:val="-17"/>
        </w:rPr>
        <w:t xml:space="preserve"> </w:t>
      </w:r>
      <w:r>
        <w:t>numbers</w:t>
      </w:r>
      <w:r>
        <w:rPr>
          <w:spacing w:val="-16"/>
        </w:rPr>
        <w:t xml:space="preserve"> </w:t>
      </w:r>
      <w:r>
        <w:t>of</w:t>
      </w:r>
      <w:r>
        <w:rPr>
          <w:spacing w:val="-15"/>
        </w:rPr>
        <w:t xml:space="preserve"> </w:t>
      </w:r>
      <w:r>
        <w:t>applications</w:t>
      </w:r>
      <w:r>
        <w:rPr>
          <w:spacing w:val="-15"/>
        </w:rPr>
        <w:t xml:space="preserve"> </w:t>
      </w:r>
      <w:r>
        <w:t>received</w:t>
      </w:r>
      <w:r>
        <w:rPr>
          <w:spacing w:val="-14"/>
        </w:rPr>
        <w:t xml:space="preserve"> </w:t>
      </w:r>
      <w:r>
        <w:t>are</w:t>
      </w:r>
      <w:r>
        <w:rPr>
          <w:spacing w:val="-12"/>
        </w:rPr>
        <w:t xml:space="preserve"> </w:t>
      </w:r>
      <w:r>
        <w:t>more</w:t>
      </w:r>
      <w:r>
        <w:rPr>
          <w:spacing w:val="-17"/>
        </w:rPr>
        <w:t xml:space="preserve"> </w:t>
      </w:r>
      <w:r>
        <w:t>than</w:t>
      </w:r>
      <w:r>
        <w:rPr>
          <w:spacing w:val="-16"/>
        </w:rPr>
        <w:t xml:space="preserve"> </w:t>
      </w:r>
      <w:r>
        <w:t>the</w:t>
      </w:r>
      <w:r>
        <w:rPr>
          <w:spacing w:val="-18"/>
        </w:rPr>
        <w:t xml:space="preserve"> </w:t>
      </w:r>
      <w:r>
        <w:t>seats</w:t>
      </w:r>
      <w:r>
        <w:rPr>
          <w:spacing w:val="-16"/>
        </w:rPr>
        <w:t xml:space="preserve"> </w:t>
      </w:r>
      <w:r>
        <w:t>available</w:t>
      </w:r>
      <w:r>
        <w:rPr>
          <w:spacing w:val="-17"/>
        </w:rPr>
        <w:t xml:space="preserve"> </w:t>
      </w:r>
      <w:r>
        <w:t>in</w:t>
      </w:r>
      <w:r>
        <w:rPr>
          <w:spacing w:val="-16"/>
        </w:rPr>
        <w:t xml:space="preserve"> </w:t>
      </w:r>
      <w:r>
        <w:t>particular school/class then the draw of lots will be conducted by the school concerned. Final list of students will be uploaded on cluster website and parents will be informed accordingly.</w:t>
      </w:r>
    </w:p>
    <w:p w:rsidR="004C73F0" w:rsidRDefault="000D42CC">
      <w:pPr>
        <w:pStyle w:val="BodyText"/>
        <w:spacing w:before="160" w:line="259" w:lineRule="auto"/>
        <w:ind w:left="420" w:right="443"/>
        <w:jc w:val="both"/>
      </w:pPr>
      <w:r>
        <w:t>Note 1:- This application form is to be filled by only those candidates who are presently not studying in any Govt. School of Chandigarh. Request for change of school</w:t>
      </w:r>
      <w:r>
        <w:rPr>
          <w:spacing w:val="-5"/>
        </w:rPr>
        <w:t xml:space="preserve"> </w:t>
      </w:r>
      <w:r>
        <w:t>of</w:t>
      </w:r>
      <w:r>
        <w:rPr>
          <w:spacing w:val="-5"/>
        </w:rPr>
        <w:t xml:space="preserve"> </w:t>
      </w:r>
      <w:r>
        <w:t>existing</w:t>
      </w:r>
      <w:r>
        <w:rPr>
          <w:spacing w:val="-6"/>
        </w:rPr>
        <w:t xml:space="preserve"> </w:t>
      </w:r>
      <w:r>
        <w:t>students</w:t>
      </w:r>
      <w:r>
        <w:rPr>
          <w:spacing w:val="-3"/>
        </w:rPr>
        <w:t xml:space="preserve"> </w:t>
      </w:r>
      <w:r>
        <w:t>(those</w:t>
      </w:r>
      <w:r>
        <w:rPr>
          <w:spacing w:val="-6"/>
        </w:rPr>
        <w:t xml:space="preserve"> </w:t>
      </w:r>
      <w:r>
        <w:t>who</w:t>
      </w:r>
      <w:r>
        <w:rPr>
          <w:spacing w:val="-6"/>
        </w:rPr>
        <w:t xml:space="preserve"> </w:t>
      </w:r>
      <w:r>
        <w:t>are</w:t>
      </w:r>
      <w:r>
        <w:rPr>
          <w:spacing w:val="-7"/>
        </w:rPr>
        <w:t xml:space="preserve"> </w:t>
      </w:r>
      <w:r>
        <w:t>presently</w:t>
      </w:r>
      <w:r>
        <w:rPr>
          <w:spacing w:val="-4"/>
        </w:rPr>
        <w:t xml:space="preserve"> </w:t>
      </w:r>
      <w:r>
        <w:t>studying</w:t>
      </w:r>
      <w:r>
        <w:rPr>
          <w:spacing w:val="-2"/>
        </w:rPr>
        <w:t xml:space="preserve"> </w:t>
      </w:r>
      <w:r>
        <w:t>in</w:t>
      </w:r>
      <w:r>
        <w:rPr>
          <w:spacing w:val="-7"/>
        </w:rPr>
        <w:t xml:space="preserve"> </w:t>
      </w:r>
      <w:r>
        <w:t>Govt.</w:t>
      </w:r>
      <w:r>
        <w:rPr>
          <w:spacing w:val="-4"/>
        </w:rPr>
        <w:t xml:space="preserve"> </w:t>
      </w:r>
      <w:r>
        <w:t>Schools)</w:t>
      </w:r>
      <w:r>
        <w:rPr>
          <w:spacing w:val="-6"/>
        </w:rPr>
        <w:t xml:space="preserve"> </w:t>
      </w:r>
      <w:r>
        <w:t>will not been entertained at this</w:t>
      </w:r>
      <w:r>
        <w:rPr>
          <w:spacing w:val="-3"/>
        </w:rPr>
        <w:t xml:space="preserve"> </w:t>
      </w:r>
      <w:r>
        <w:t>stage.</w:t>
      </w:r>
    </w:p>
    <w:p w:rsidR="004C73F0" w:rsidRDefault="000D42CC">
      <w:pPr>
        <w:pStyle w:val="BodyText"/>
        <w:spacing w:before="157" w:line="259" w:lineRule="auto"/>
        <w:ind w:left="420" w:right="434"/>
        <w:jc w:val="both"/>
      </w:pPr>
      <w:r>
        <w:t>Note</w:t>
      </w:r>
      <w:r>
        <w:rPr>
          <w:spacing w:val="-17"/>
        </w:rPr>
        <w:t xml:space="preserve"> </w:t>
      </w:r>
      <w:r>
        <w:t>2:-</w:t>
      </w:r>
      <w:r>
        <w:rPr>
          <w:spacing w:val="-17"/>
        </w:rPr>
        <w:t xml:space="preserve"> </w:t>
      </w:r>
      <w:r>
        <w:t>As</w:t>
      </w:r>
      <w:r>
        <w:rPr>
          <w:spacing w:val="-15"/>
        </w:rPr>
        <w:t xml:space="preserve"> </w:t>
      </w:r>
      <w:r>
        <w:t>per</w:t>
      </w:r>
      <w:r>
        <w:rPr>
          <w:spacing w:val="-17"/>
        </w:rPr>
        <w:t xml:space="preserve"> </w:t>
      </w:r>
      <w:r>
        <w:t>RTE</w:t>
      </w:r>
      <w:r>
        <w:rPr>
          <w:spacing w:val="-15"/>
        </w:rPr>
        <w:t xml:space="preserve"> </w:t>
      </w:r>
      <w:r>
        <w:t>norms,</w:t>
      </w:r>
      <w:r>
        <w:rPr>
          <w:spacing w:val="-18"/>
        </w:rPr>
        <w:t xml:space="preserve"> </w:t>
      </w:r>
      <w:r>
        <w:t>admission</w:t>
      </w:r>
      <w:r>
        <w:rPr>
          <w:spacing w:val="-18"/>
        </w:rPr>
        <w:t xml:space="preserve"> </w:t>
      </w:r>
      <w:r>
        <w:t>in</w:t>
      </w:r>
      <w:r>
        <w:rPr>
          <w:spacing w:val="-19"/>
        </w:rPr>
        <w:t xml:space="preserve"> </w:t>
      </w:r>
      <w:r>
        <w:t>Govt.</w:t>
      </w:r>
      <w:r>
        <w:rPr>
          <w:spacing w:val="-17"/>
        </w:rPr>
        <w:t xml:space="preserve"> </w:t>
      </w:r>
      <w:r>
        <w:t>Schools</w:t>
      </w:r>
      <w:r>
        <w:rPr>
          <w:spacing w:val="-19"/>
        </w:rPr>
        <w:t xml:space="preserve"> </w:t>
      </w:r>
      <w:r>
        <w:t>is</w:t>
      </w:r>
      <w:r>
        <w:rPr>
          <w:spacing w:val="-15"/>
        </w:rPr>
        <w:t xml:space="preserve"> </w:t>
      </w:r>
      <w:r>
        <w:t>done</w:t>
      </w:r>
      <w:r>
        <w:rPr>
          <w:spacing w:val="-19"/>
        </w:rPr>
        <w:t xml:space="preserve"> </w:t>
      </w:r>
      <w:r>
        <w:t>as</w:t>
      </w:r>
      <w:r>
        <w:rPr>
          <w:spacing w:val="-15"/>
        </w:rPr>
        <w:t xml:space="preserve"> </w:t>
      </w:r>
      <w:r>
        <w:t>per</w:t>
      </w:r>
      <w:r>
        <w:rPr>
          <w:spacing w:val="-17"/>
        </w:rPr>
        <w:t xml:space="preserve"> </w:t>
      </w:r>
      <w:r>
        <w:t xml:space="preserve">neighborhood concept i.e. school nearest to residence. Details of </w:t>
      </w:r>
      <w:r>
        <w:rPr>
          <w:spacing w:val="3"/>
        </w:rPr>
        <w:t xml:space="preserve">the </w:t>
      </w:r>
      <w:r>
        <w:t>neighbourhood area (Sector/Villages</w:t>
      </w:r>
      <w:r>
        <w:rPr>
          <w:spacing w:val="-8"/>
        </w:rPr>
        <w:t xml:space="preserve"> </w:t>
      </w:r>
      <w:r>
        <w:t>near</w:t>
      </w:r>
      <w:r>
        <w:rPr>
          <w:spacing w:val="-11"/>
        </w:rPr>
        <w:t xml:space="preserve"> </w:t>
      </w:r>
      <w:r>
        <w:t>that</w:t>
      </w:r>
      <w:r>
        <w:rPr>
          <w:spacing w:val="-8"/>
        </w:rPr>
        <w:t xml:space="preserve"> </w:t>
      </w:r>
      <w:r>
        <w:t>particular</w:t>
      </w:r>
      <w:r>
        <w:rPr>
          <w:spacing w:val="-8"/>
        </w:rPr>
        <w:t xml:space="preserve"> </w:t>
      </w:r>
      <w:r>
        <w:t>school)</w:t>
      </w:r>
      <w:r>
        <w:rPr>
          <w:spacing w:val="-9"/>
        </w:rPr>
        <w:t xml:space="preserve"> </w:t>
      </w:r>
      <w:r>
        <w:t>is</w:t>
      </w:r>
      <w:r>
        <w:rPr>
          <w:spacing w:val="-8"/>
        </w:rPr>
        <w:t xml:space="preserve"> </w:t>
      </w:r>
      <w:r>
        <w:t>also</w:t>
      </w:r>
      <w:r>
        <w:rPr>
          <w:spacing w:val="-8"/>
        </w:rPr>
        <w:t xml:space="preserve"> </w:t>
      </w:r>
      <w:r>
        <w:t>uploaded</w:t>
      </w:r>
      <w:r>
        <w:rPr>
          <w:spacing w:val="-7"/>
        </w:rPr>
        <w:t xml:space="preserve"> </w:t>
      </w:r>
      <w:r>
        <w:t>on</w:t>
      </w:r>
      <w:r>
        <w:rPr>
          <w:spacing w:val="-7"/>
        </w:rPr>
        <w:t xml:space="preserve"> </w:t>
      </w:r>
      <w:r>
        <w:t>website.</w:t>
      </w:r>
      <w:r>
        <w:rPr>
          <w:spacing w:val="-7"/>
        </w:rPr>
        <w:t xml:space="preserve"> </w:t>
      </w:r>
      <w:r>
        <w:t>At</w:t>
      </w:r>
      <w:r>
        <w:rPr>
          <w:spacing w:val="-8"/>
        </w:rPr>
        <w:t xml:space="preserve"> </w:t>
      </w:r>
      <w:r>
        <w:t>the</w:t>
      </w:r>
      <w:r>
        <w:rPr>
          <w:spacing w:val="-6"/>
        </w:rPr>
        <w:t xml:space="preserve"> </w:t>
      </w:r>
      <w:r>
        <w:t>first instance</w:t>
      </w:r>
      <w:r>
        <w:rPr>
          <w:spacing w:val="-15"/>
        </w:rPr>
        <w:t xml:space="preserve"> </w:t>
      </w:r>
      <w:r>
        <w:t>admission</w:t>
      </w:r>
      <w:r>
        <w:rPr>
          <w:spacing w:val="-16"/>
        </w:rPr>
        <w:t xml:space="preserve"> </w:t>
      </w:r>
      <w:r>
        <w:t>will</w:t>
      </w:r>
      <w:r>
        <w:rPr>
          <w:spacing w:val="-16"/>
        </w:rPr>
        <w:t xml:space="preserve"> </w:t>
      </w:r>
      <w:r>
        <w:t>be</w:t>
      </w:r>
      <w:r>
        <w:rPr>
          <w:spacing w:val="-17"/>
        </w:rPr>
        <w:t xml:space="preserve"> </w:t>
      </w:r>
      <w:r>
        <w:t>given</w:t>
      </w:r>
      <w:r>
        <w:rPr>
          <w:spacing w:val="-16"/>
        </w:rPr>
        <w:t xml:space="preserve"> </w:t>
      </w:r>
      <w:r>
        <w:t>to</w:t>
      </w:r>
      <w:r>
        <w:rPr>
          <w:spacing w:val="-16"/>
        </w:rPr>
        <w:t xml:space="preserve"> </w:t>
      </w:r>
      <w:r>
        <w:t>students</w:t>
      </w:r>
      <w:r>
        <w:rPr>
          <w:spacing w:val="-16"/>
        </w:rPr>
        <w:t xml:space="preserve"> </w:t>
      </w:r>
      <w:r>
        <w:t>from</w:t>
      </w:r>
      <w:r>
        <w:rPr>
          <w:spacing w:val="-16"/>
        </w:rPr>
        <w:t xml:space="preserve"> </w:t>
      </w:r>
      <w:r>
        <w:t>the</w:t>
      </w:r>
      <w:r>
        <w:rPr>
          <w:spacing w:val="-17"/>
        </w:rPr>
        <w:t xml:space="preserve"> </w:t>
      </w:r>
      <w:r>
        <w:t>Zone</w:t>
      </w:r>
      <w:r>
        <w:rPr>
          <w:spacing w:val="-15"/>
        </w:rPr>
        <w:t xml:space="preserve"> </w:t>
      </w:r>
      <w:r>
        <w:t>1</w:t>
      </w:r>
      <w:r>
        <w:rPr>
          <w:spacing w:val="-16"/>
        </w:rPr>
        <w:t xml:space="preserve"> </w:t>
      </w:r>
      <w:r>
        <w:t>of</w:t>
      </w:r>
      <w:r>
        <w:rPr>
          <w:spacing w:val="-15"/>
        </w:rPr>
        <w:t xml:space="preserve"> </w:t>
      </w:r>
      <w:r>
        <w:t>the</w:t>
      </w:r>
      <w:r>
        <w:rPr>
          <w:spacing w:val="-15"/>
        </w:rPr>
        <w:t xml:space="preserve"> </w:t>
      </w:r>
      <w:r>
        <w:t>particular</w:t>
      </w:r>
      <w:r>
        <w:rPr>
          <w:spacing w:val="-17"/>
        </w:rPr>
        <w:t xml:space="preserve"> </w:t>
      </w:r>
      <w:r>
        <w:t>school, if</w:t>
      </w:r>
      <w:r>
        <w:rPr>
          <w:spacing w:val="-10"/>
        </w:rPr>
        <w:t xml:space="preserve"> </w:t>
      </w:r>
      <w:r>
        <w:t>seats</w:t>
      </w:r>
      <w:r>
        <w:rPr>
          <w:spacing w:val="-9"/>
        </w:rPr>
        <w:t xml:space="preserve"> </w:t>
      </w:r>
      <w:r>
        <w:t>are</w:t>
      </w:r>
      <w:r>
        <w:rPr>
          <w:spacing w:val="-12"/>
        </w:rPr>
        <w:t xml:space="preserve"> </w:t>
      </w:r>
      <w:r>
        <w:t>vacant</w:t>
      </w:r>
      <w:r>
        <w:rPr>
          <w:spacing w:val="-9"/>
        </w:rPr>
        <w:t xml:space="preserve"> </w:t>
      </w:r>
      <w:r>
        <w:t>then</w:t>
      </w:r>
      <w:r>
        <w:rPr>
          <w:spacing w:val="-9"/>
        </w:rPr>
        <w:t xml:space="preserve"> </w:t>
      </w:r>
      <w:r>
        <w:t>students</w:t>
      </w:r>
      <w:r>
        <w:rPr>
          <w:spacing w:val="-9"/>
        </w:rPr>
        <w:t xml:space="preserve"> </w:t>
      </w:r>
      <w:r>
        <w:t>from</w:t>
      </w:r>
      <w:r>
        <w:rPr>
          <w:spacing w:val="-12"/>
        </w:rPr>
        <w:t xml:space="preserve"> </w:t>
      </w:r>
      <w:r>
        <w:t>Zone</w:t>
      </w:r>
      <w:r>
        <w:rPr>
          <w:spacing w:val="-7"/>
        </w:rPr>
        <w:t xml:space="preserve"> </w:t>
      </w:r>
      <w:r>
        <w:t>2</w:t>
      </w:r>
      <w:r>
        <w:rPr>
          <w:spacing w:val="-9"/>
        </w:rPr>
        <w:t xml:space="preserve"> </w:t>
      </w:r>
      <w:r>
        <w:t>of</w:t>
      </w:r>
      <w:r>
        <w:rPr>
          <w:spacing w:val="-11"/>
        </w:rPr>
        <w:t xml:space="preserve"> </w:t>
      </w:r>
      <w:r>
        <w:t>that</w:t>
      </w:r>
      <w:r>
        <w:rPr>
          <w:spacing w:val="-12"/>
        </w:rPr>
        <w:t xml:space="preserve"> </w:t>
      </w:r>
      <w:r>
        <w:t>school</w:t>
      </w:r>
      <w:r>
        <w:rPr>
          <w:spacing w:val="-9"/>
        </w:rPr>
        <w:t xml:space="preserve"> </w:t>
      </w:r>
      <w:r>
        <w:t>will</w:t>
      </w:r>
      <w:r>
        <w:rPr>
          <w:spacing w:val="-12"/>
        </w:rPr>
        <w:t xml:space="preserve"> </w:t>
      </w:r>
      <w:r>
        <w:t>be</w:t>
      </w:r>
      <w:r>
        <w:rPr>
          <w:spacing w:val="-10"/>
        </w:rPr>
        <w:t xml:space="preserve"> </w:t>
      </w:r>
      <w:r>
        <w:t>considered,</w:t>
      </w:r>
      <w:r>
        <w:rPr>
          <w:spacing w:val="-10"/>
        </w:rPr>
        <w:t xml:space="preserve"> </w:t>
      </w:r>
      <w:r>
        <w:t>again the seats are vacant then students from Zone 3 will be</w:t>
      </w:r>
      <w:r>
        <w:rPr>
          <w:spacing w:val="-12"/>
        </w:rPr>
        <w:t xml:space="preserve"> </w:t>
      </w:r>
      <w:r>
        <w:t>considered.</w:t>
      </w:r>
    </w:p>
    <w:p w:rsidR="004C73F0" w:rsidRDefault="004C73F0">
      <w:pPr>
        <w:pStyle w:val="BodyText"/>
        <w:rPr>
          <w:sz w:val="20"/>
        </w:rPr>
      </w:pPr>
    </w:p>
    <w:p w:rsidR="004C73F0" w:rsidRDefault="000067F1">
      <w:pPr>
        <w:pStyle w:val="BodyText"/>
        <w:spacing w:before="11"/>
        <w:rPr>
          <w:sz w:val="13"/>
        </w:rPr>
      </w:pPr>
      <w:r>
        <w:rPr>
          <w:noProof/>
        </w:rPr>
        <mc:AlternateContent>
          <mc:Choice Requires="wps">
            <w:drawing>
              <wp:anchor distT="0" distB="0" distL="0" distR="0" simplePos="0" relativeHeight="251658240" behindDoc="1" locked="0" layoutInCell="1" allowOverlap="1">
                <wp:simplePos x="0" y="0"/>
                <wp:positionH relativeFrom="page">
                  <wp:posOffset>955040</wp:posOffset>
                </wp:positionH>
                <wp:positionV relativeFrom="paragraph">
                  <wp:posOffset>132080</wp:posOffset>
                </wp:positionV>
                <wp:extent cx="5862320" cy="2765425"/>
                <wp:effectExtent l="0" t="0" r="5080" b="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2320" cy="2765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73F0" w:rsidRDefault="000D42CC">
                            <w:pPr>
                              <w:spacing w:before="73" w:line="259" w:lineRule="auto"/>
                              <w:ind w:left="250" w:right="244"/>
                              <w:jc w:val="center"/>
                              <w:rPr>
                                <w:rFonts w:ascii="Calibri"/>
                                <w:b/>
                                <w:sz w:val="30"/>
                              </w:rPr>
                            </w:pPr>
                            <w:r>
                              <w:rPr>
                                <w:rFonts w:ascii="Calibri"/>
                                <w:b/>
                                <w:sz w:val="30"/>
                              </w:rPr>
                              <w:t>In case of any enquiry / assistance parents are advised to contact on telephone to the District Education Office (0172-5021695) from 10:00am to 04:00pm</w:t>
                            </w:r>
                          </w:p>
                          <w:p w:rsidR="004C73F0" w:rsidRDefault="000D42CC">
                            <w:pPr>
                              <w:spacing w:before="160"/>
                              <w:ind w:left="249" w:right="244"/>
                              <w:jc w:val="center"/>
                              <w:rPr>
                                <w:rFonts w:ascii="Calibri"/>
                                <w:b/>
                                <w:sz w:val="30"/>
                              </w:rPr>
                            </w:pPr>
                            <w:r>
                              <w:rPr>
                                <w:rFonts w:ascii="Calibri"/>
                                <w:b/>
                                <w:sz w:val="30"/>
                              </w:rPr>
                              <w:t>Or</w:t>
                            </w:r>
                          </w:p>
                          <w:p w:rsidR="004C73F0" w:rsidRDefault="000D42CC">
                            <w:pPr>
                              <w:spacing w:before="188" w:line="259" w:lineRule="auto"/>
                              <w:ind w:left="320" w:right="244"/>
                              <w:jc w:val="center"/>
                              <w:rPr>
                                <w:rFonts w:ascii="Calibri"/>
                                <w:b/>
                                <w:sz w:val="30"/>
                              </w:rPr>
                            </w:pPr>
                            <w:r>
                              <w:rPr>
                                <w:rFonts w:ascii="Calibri"/>
                                <w:b/>
                                <w:sz w:val="30"/>
                              </w:rPr>
                              <w:t>Nearby Govt. school (phone number of Govt. schools are available on website) from 10:00am to 01:00pm on working day.</w:t>
                            </w:r>
                          </w:p>
                          <w:p w:rsidR="004C73F0" w:rsidRDefault="000D42CC">
                            <w:pPr>
                              <w:spacing w:before="160" w:line="259" w:lineRule="auto"/>
                              <w:ind w:left="255" w:right="254" w:firstLine="3"/>
                              <w:jc w:val="center"/>
                              <w:rPr>
                                <w:rFonts w:ascii="Calibri"/>
                                <w:b/>
                                <w:sz w:val="30"/>
                              </w:rPr>
                            </w:pPr>
                            <w:r>
                              <w:rPr>
                                <w:rFonts w:ascii="Calibri"/>
                                <w:b/>
                                <w:sz w:val="30"/>
                              </w:rPr>
                              <w:t>In case of further assistance / clarification is required , parents may visit nearby govt. school after fixing prior appointment keeping social distancing in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75.2pt;margin-top:10.4pt;width:461.6pt;height:21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QuCUHAgAABgQAAA4AAABkcnMvZTJvRG9jLnhtbKxT247TMBB9R+IfLL/TdAMtJWq6gl0W&#13;&#10;IS0XaeEDJo7TWNgeY7tNlq9n7DTbXXhD5MGayYzPzJw53l6ORrOj9EGhrfnFYsmZtAJbZfc1//7t&#13;&#10;5sWGsxDBtqDRyprfy8Avd8+fbQdXyRJ71K30jEBsqAZX8z5GVxVFEL00EBbopKVgh95AJNfvi9bD&#13;&#10;QOhGF+VyuS4G9K3zKGQI9Pd6CvJdxu86KeKXrgsyMl1z6i3m0+ezyWex20K19+B6JU59wD+0YUBZ&#13;&#10;qvoAdQ0R2MGrv6CMEh4DdnEh0BTYdUrIPASNc7H8Y5y7HpzMwxA7wT3wFP4frPh8/OqZamtecmbB&#13;&#10;0I4YWUTL4EJF0TtH8Ti+w5H2m0cM7hbFj5ByikdJ042Q0pvhE7aEBIeI+crYeZPYoXkZ4dAm7s/s&#13;&#10;yzEyQX9Xm3X5sqSYoGD5er16Va5yJwVUM4DzIX6QaFgyau5pwbkAHG9DzB1BNeekghZvlNYpAJW2&#13;&#10;bKj5mxWhJjegVm2KZsfvmyvt2RGSUPI3l36SZ1QkvWplar45Z0HVS2jf23YqFEHpk0Ota3viKVEz&#13;&#10;kRTHZkypib0G23uizOOkTXpLZPTof3E2kCxrHn4ewEvO9EdLe08ing0/G81sgBV0teaRs8m8ipPY&#13;&#10;D86rfU/I0wotvqXVdGqi7NzGqVPSGllPxPzYz1nn57v7DQAA//8DAFBLAwQUAAYACAAAACEA5Ydh&#13;&#10;qeYAAAARAQAADwAAAGRycy9kb3ducmV2LnhtbEyPQU/CQBCF7yb+h82YeCGwK5QKpVtiUG9oInjw&#13;&#10;OHTXtrG7W7tbWP49w0kvk7zMmzfvy9fRtOyoe984K+FhIoBpWzrV2ErC5/51vADmA1qFrbNawll7&#13;&#10;WBe3Nzlmyp3shz7uQsUoxPoMJdQhdBnnvqy1QT9xnba0+3a9wUCyr7jq8UThpuVTIVJusLH0ocZO&#13;&#10;b2pd/uwGI2GbbDfDl3p7fxktznE5criM4VfK+7v4vKLxtAIWdAx/F3BloP5QULGDG6zyrCU9FwlZ&#13;&#10;JUwFcVwN4nGWAjtISObpDBgvcv6fpLgAAAD//wMAUEsBAi0AFAAGAAgAAAAhAFoik6P/AAAA5QEA&#13;&#10;ABMAAAAAAAAAAAAAAAAAAAAAAFtDb250ZW50X1R5cGVzXS54bWxQSwECLQAUAAYACAAAACEAp0rP&#13;&#10;ONcAAACWAQAACwAAAAAAAAAAAAAAAAAwAQAAX3JlbHMvLnJlbHNQSwECLQAUAAYACAAAACEAqNC4&#13;&#10;JQcCAAAGBAAADgAAAAAAAAAAAAAAAAAwAgAAZHJzL2Uyb0RvYy54bWxQSwECLQAUAAYACAAAACEA&#13;&#10;5YdhqeYAAAARAQAADwAAAAAAAAAAAAAAAABjBAAAZHJzL2Rvd25yZXYueG1sUEsFBgAAAAAEAAQA&#13;&#10;8wAAAHYFAAAAAA==&#13;&#10;" filled="f">
                <v:path arrowok="t"/>
                <v:textbox inset="0,0,0,0">
                  <w:txbxContent>
                    <w:p w:rsidR="004C73F0" w:rsidRDefault="000D42CC">
                      <w:pPr>
                        <w:spacing w:before="73" w:line="259" w:lineRule="auto"/>
                        <w:ind w:left="250" w:right="244"/>
                        <w:jc w:val="center"/>
                        <w:rPr>
                          <w:rFonts w:ascii="Calibri"/>
                          <w:b/>
                          <w:sz w:val="30"/>
                        </w:rPr>
                      </w:pPr>
                      <w:r>
                        <w:rPr>
                          <w:rFonts w:ascii="Calibri"/>
                          <w:b/>
                          <w:sz w:val="30"/>
                        </w:rPr>
                        <w:t>In case of any enquiry / assistance parents are advised to contact on telephone to the District Education Office (0172-5021695) from 10:00am to 04:00pm</w:t>
                      </w:r>
                    </w:p>
                    <w:p w:rsidR="004C73F0" w:rsidRDefault="000D42CC">
                      <w:pPr>
                        <w:spacing w:before="160"/>
                        <w:ind w:left="249" w:right="244"/>
                        <w:jc w:val="center"/>
                        <w:rPr>
                          <w:rFonts w:ascii="Calibri"/>
                          <w:b/>
                          <w:sz w:val="30"/>
                        </w:rPr>
                      </w:pPr>
                      <w:r>
                        <w:rPr>
                          <w:rFonts w:ascii="Calibri"/>
                          <w:b/>
                          <w:sz w:val="30"/>
                        </w:rPr>
                        <w:t>Or</w:t>
                      </w:r>
                    </w:p>
                    <w:p w:rsidR="004C73F0" w:rsidRDefault="000D42CC">
                      <w:pPr>
                        <w:spacing w:before="188" w:line="259" w:lineRule="auto"/>
                        <w:ind w:left="320" w:right="244"/>
                        <w:jc w:val="center"/>
                        <w:rPr>
                          <w:rFonts w:ascii="Calibri"/>
                          <w:b/>
                          <w:sz w:val="30"/>
                        </w:rPr>
                      </w:pPr>
                      <w:r>
                        <w:rPr>
                          <w:rFonts w:ascii="Calibri"/>
                          <w:b/>
                          <w:sz w:val="30"/>
                        </w:rPr>
                        <w:t>Nearby Govt. school (phone number of Govt. schools are available on website) from 10:00am to 01:00pm on working day.</w:t>
                      </w:r>
                    </w:p>
                    <w:p w:rsidR="004C73F0" w:rsidRDefault="000D42CC">
                      <w:pPr>
                        <w:spacing w:before="160" w:line="259" w:lineRule="auto"/>
                        <w:ind w:left="255" w:right="254" w:firstLine="3"/>
                        <w:jc w:val="center"/>
                        <w:rPr>
                          <w:rFonts w:ascii="Calibri"/>
                          <w:b/>
                          <w:sz w:val="30"/>
                        </w:rPr>
                      </w:pPr>
                      <w:r>
                        <w:rPr>
                          <w:rFonts w:ascii="Calibri"/>
                          <w:b/>
                          <w:sz w:val="30"/>
                        </w:rPr>
                        <w:t>In case of further assistance / clarification is required , parents may visit nearby govt. school after fixing prior appointment keeping social distancing in view.</w:t>
                      </w:r>
                    </w:p>
                  </w:txbxContent>
                </v:textbox>
                <w10:wrap type="topAndBottom" anchorx="page"/>
              </v:shape>
            </w:pict>
          </mc:Fallback>
        </mc:AlternateContent>
      </w:r>
    </w:p>
    <w:p w:rsidR="004C73F0" w:rsidRDefault="004C73F0">
      <w:pPr>
        <w:rPr>
          <w:sz w:val="13"/>
        </w:rPr>
        <w:sectPr w:rsidR="004C73F0">
          <w:type w:val="continuous"/>
          <w:pgSz w:w="12240" w:h="20160"/>
          <w:pgMar w:top="920" w:right="1000" w:bottom="280" w:left="1020" w:header="720" w:footer="720" w:gutter="0"/>
          <w:cols w:space="720"/>
        </w:sectPr>
      </w:pPr>
    </w:p>
    <w:p w:rsidR="004C73F0" w:rsidRDefault="004C73F0">
      <w:pPr>
        <w:pStyle w:val="BodyText"/>
        <w:spacing w:before="10"/>
        <w:rPr>
          <w:b/>
          <w:sz w:val="27"/>
        </w:rPr>
      </w:pPr>
    </w:p>
    <w:p w:rsidR="004C73F0" w:rsidRDefault="000D42CC">
      <w:pPr>
        <w:pStyle w:val="BodyText"/>
        <w:ind w:left="292"/>
      </w:pPr>
      <w:r>
        <w:t>LIST OF CLUSTERS, WEBSITE, HELP LINE NUMBERS OF CLUSTER SCHOOLS:</w:t>
      </w:r>
    </w:p>
    <w:p w:rsidR="00B13F7E" w:rsidRDefault="00B13F7E">
      <w:pPr>
        <w:pStyle w:val="BodyText"/>
        <w:ind w:left="292"/>
      </w:pPr>
    </w:p>
    <w:p w:rsidR="00B13F7E" w:rsidRDefault="002361F4">
      <w:pPr>
        <w:pStyle w:val="BodyText"/>
        <w:ind w:left="292"/>
      </w:pPr>
      <w:r>
        <w:t xml:space="preserve">LIST OF VACANT SEATS </w:t>
      </w:r>
    </w:p>
    <w:p w:rsidR="00B13F7E" w:rsidRDefault="002361F4">
      <w:pPr>
        <w:pStyle w:val="BodyText"/>
        <w:ind w:left="292"/>
      </w:pPr>
      <w:r>
        <w:rPr>
          <w:noProof/>
          <w:lang w:bidi="hi-IN"/>
        </w:rPr>
        <w:drawing>
          <wp:anchor distT="0" distB="0" distL="114300" distR="114300" simplePos="0" relativeHeight="251657216" behindDoc="0" locked="0" layoutInCell="1" allowOverlap="1">
            <wp:simplePos x="0" y="0"/>
            <wp:positionH relativeFrom="column">
              <wp:posOffset>-345495</wp:posOffset>
            </wp:positionH>
            <wp:positionV relativeFrom="paragraph">
              <wp:posOffset>178021</wp:posOffset>
            </wp:positionV>
            <wp:extent cx="6973449" cy="3861186"/>
            <wp:effectExtent l="19050" t="19050" r="17901" b="25014"/>
            <wp:wrapNone/>
            <wp:docPr id="1" name="Picture 1" descr="C:\Users\Simerjit\Desktop\admissions\s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erjit\Desktop\admissions\seats.jpg"/>
                    <pic:cNvPicPr>
                      <a:picLocks noChangeAspect="1" noChangeArrowheads="1"/>
                    </pic:cNvPicPr>
                  </pic:nvPicPr>
                  <pic:blipFill>
                    <a:blip r:embed="rId5"/>
                    <a:srcRect/>
                    <a:stretch>
                      <a:fillRect/>
                    </a:stretch>
                  </pic:blipFill>
                  <pic:spPr bwMode="auto">
                    <a:xfrm>
                      <a:off x="0" y="0"/>
                      <a:ext cx="6970816" cy="3859728"/>
                    </a:xfrm>
                    <a:prstGeom prst="rect">
                      <a:avLst/>
                    </a:prstGeom>
                    <a:noFill/>
                    <a:ln w="19050">
                      <a:solidFill>
                        <a:schemeClr val="tx1"/>
                      </a:solidFill>
                      <a:miter lim="800000"/>
                      <a:headEnd/>
                      <a:tailEnd/>
                    </a:ln>
                  </pic:spPr>
                </pic:pic>
              </a:graphicData>
            </a:graphic>
          </wp:anchor>
        </w:drawing>
      </w:r>
    </w:p>
    <w:p w:rsidR="00B13F7E" w:rsidRDefault="00B13F7E">
      <w:pPr>
        <w:pStyle w:val="BodyText"/>
        <w:ind w:left="292"/>
      </w:pPr>
    </w:p>
    <w:p w:rsidR="004C73F0" w:rsidRDefault="004C73F0">
      <w:pPr>
        <w:pStyle w:val="BodyText"/>
        <w:spacing w:before="11"/>
        <w:rPr>
          <w:sz w:val="27"/>
        </w:rPr>
      </w:pPr>
    </w:p>
    <w:p w:rsidR="000D42CC" w:rsidRDefault="000D42CC"/>
    <w:p w:rsidR="00B13F7E" w:rsidRDefault="00B13F7E"/>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Default="002361F4"/>
    <w:p w:rsidR="002361F4" w:rsidRPr="002361F4" w:rsidRDefault="002361F4" w:rsidP="002361F4">
      <w:pPr>
        <w:pStyle w:val="ListParagraph"/>
        <w:widowControl/>
        <w:numPr>
          <w:ilvl w:val="0"/>
          <w:numId w:val="2"/>
        </w:numPr>
        <w:autoSpaceDE/>
        <w:autoSpaceDN/>
        <w:spacing w:after="200" w:line="360" w:lineRule="auto"/>
        <w:ind w:right="0"/>
        <w:contextualSpacing/>
        <w:rPr>
          <w:rFonts w:ascii="Arial" w:hAnsi="Arial" w:cs="Arial"/>
          <w:sz w:val="24"/>
          <w:szCs w:val="24"/>
        </w:rPr>
      </w:pPr>
      <w:r w:rsidRPr="002361F4">
        <w:rPr>
          <w:rFonts w:ascii="Arial" w:hAnsi="Arial" w:cs="Arial"/>
          <w:sz w:val="24"/>
          <w:szCs w:val="24"/>
        </w:rPr>
        <w:t>Admission process will start from 31</w:t>
      </w:r>
      <w:r w:rsidRPr="002361F4">
        <w:rPr>
          <w:rFonts w:ascii="Arial" w:hAnsi="Arial" w:cs="Arial"/>
          <w:sz w:val="24"/>
          <w:szCs w:val="24"/>
          <w:vertAlign w:val="superscript"/>
        </w:rPr>
        <w:t>st</w:t>
      </w:r>
      <w:r w:rsidRPr="002361F4">
        <w:rPr>
          <w:rFonts w:ascii="Arial" w:hAnsi="Arial" w:cs="Arial"/>
          <w:sz w:val="24"/>
          <w:szCs w:val="24"/>
        </w:rPr>
        <w:t xml:space="preserve"> july 2020.</w:t>
      </w:r>
    </w:p>
    <w:p w:rsidR="002361F4" w:rsidRPr="002361F4" w:rsidRDefault="002361F4" w:rsidP="002361F4">
      <w:pPr>
        <w:pStyle w:val="ListParagraph"/>
        <w:spacing w:line="360" w:lineRule="auto"/>
        <w:ind w:left="720" w:firstLine="0"/>
        <w:rPr>
          <w:rFonts w:ascii="Arial" w:hAnsi="Arial" w:cs="Arial"/>
          <w:sz w:val="24"/>
          <w:szCs w:val="24"/>
        </w:rPr>
      </w:pPr>
    </w:p>
    <w:p w:rsidR="002361F4" w:rsidRPr="002361F4" w:rsidRDefault="002361F4" w:rsidP="002361F4">
      <w:pPr>
        <w:pStyle w:val="ListParagraph"/>
        <w:widowControl/>
        <w:numPr>
          <w:ilvl w:val="0"/>
          <w:numId w:val="2"/>
        </w:numPr>
        <w:autoSpaceDE/>
        <w:autoSpaceDN/>
        <w:spacing w:after="200" w:line="360" w:lineRule="auto"/>
        <w:ind w:right="0"/>
        <w:contextualSpacing/>
        <w:rPr>
          <w:rFonts w:ascii="Arial" w:hAnsi="Arial" w:cs="Arial"/>
          <w:sz w:val="24"/>
          <w:szCs w:val="24"/>
        </w:rPr>
      </w:pPr>
      <w:r w:rsidRPr="002361F4">
        <w:rPr>
          <w:rFonts w:ascii="Arial" w:hAnsi="Arial" w:cs="Arial"/>
          <w:sz w:val="24"/>
          <w:szCs w:val="24"/>
        </w:rPr>
        <w:t>Online registration form for admission from pre- nursery to class 8th will be available from 31</w:t>
      </w:r>
      <w:r w:rsidRPr="002361F4">
        <w:rPr>
          <w:rFonts w:ascii="Arial" w:hAnsi="Arial" w:cs="Arial"/>
          <w:sz w:val="24"/>
          <w:szCs w:val="24"/>
          <w:vertAlign w:val="superscript"/>
        </w:rPr>
        <w:t>st</w:t>
      </w:r>
      <w:r w:rsidRPr="002361F4">
        <w:rPr>
          <w:rFonts w:ascii="Arial" w:hAnsi="Arial" w:cs="Arial"/>
          <w:sz w:val="24"/>
          <w:szCs w:val="24"/>
        </w:rPr>
        <w:t xml:space="preserve"> July 2020 on the websites of Education Department as well as Cluster schools.</w:t>
      </w:r>
    </w:p>
    <w:p w:rsidR="002361F4" w:rsidRPr="002361F4" w:rsidRDefault="002361F4" w:rsidP="002361F4">
      <w:pPr>
        <w:pStyle w:val="ListParagraph"/>
        <w:rPr>
          <w:rFonts w:ascii="Arial" w:hAnsi="Arial" w:cs="Arial"/>
          <w:sz w:val="24"/>
          <w:szCs w:val="24"/>
        </w:rPr>
      </w:pPr>
    </w:p>
    <w:p w:rsidR="002361F4" w:rsidRPr="002361F4" w:rsidRDefault="002361F4" w:rsidP="002361F4">
      <w:pPr>
        <w:pStyle w:val="ListParagraph"/>
        <w:widowControl/>
        <w:numPr>
          <w:ilvl w:val="0"/>
          <w:numId w:val="2"/>
        </w:numPr>
        <w:autoSpaceDE/>
        <w:autoSpaceDN/>
        <w:spacing w:after="200" w:line="360" w:lineRule="auto"/>
        <w:ind w:right="0"/>
        <w:contextualSpacing/>
        <w:rPr>
          <w:rFonts w:ascii="Arial" w:hAnsi="Arial" w:cs="Arial"/>
          <w:sz w:val="24"/>
          <w:szCs w:val="24"/>
        </w:rPr>
      </w:pPr>
      <w:r w:rsidRPr="002361F4">
        <w:rPr>
          <w:rFonts w:ascii="Arial" w:hAnsi="Arial" w:cs="Arial"/>
          <w:sz w:val="24"/>
          <w:szCs w:val="24"/>
        </w:rPr>
        <w:t>Parents can fill form online.(from mobile also)</w:t>
      </w:r>
    </w:p>
    <w:p w:rsidR="002361F4" w:rsidRPr="002361F4" w:rsidRDefault="002361F4" w:rsidP="002361F4">
      <w:pPr>
        <w:pStyle w:val="ListParagraph"/>
        <w:rPr>
          <w:rFonts w:ascii="Arial" w:hAnsi="Arial" w:cs="Arial"/>
          <w:sz w:val="24"/>
          <w:szCs w:val="24"/>
        </w:rPr>
      </w:pPr>
    </w:p>
    <w:p w:rsidR="002361F4" w:rsidRPr="002361F4" w:rsidRDefault="002361F4" w:rsidP="002361F4">
      <w:pPr>
        <w:pStyle w:val="ListParagraph"/>
        <w:widowControl/>
        <w:numPr>
          <w:ilvl w:val="0"/>
          <w:numId w:val="2"/>
        </w:numPr>
        <w:autoSpaceDE/>
        <w:autoSpaceDN/>
        <w:spacing w:after="200" w:line="360" w:lineRule="auto"/>
        <w:ind w:right="0"/>
        <w:contextualSpacing/>
        <w:rPr>
          <w:rFonts w:ascii="Arial" w:hAnsi="Arial" w:cs="Arial"/>
          <w:sz w:val="24"/>
          <w:szCs w:val="24"/>
        </w:rPr>
      </w:pPr>
      <w:r w:rsidRPr="002361F4">
        <w:rPr>
          <w:rFonts w:ascii="Arial" w:hAnsi="Arial" w:cs="Arial"/>
          <w:sz w:val="24"/>
          <w:szCs w:val="24"/>
        </w:rPr>
        <w:t>Parents can fill form from the below given links.</w:t>
      </w:r>
    </w:p>
    <w:p w:rsidR="002361F4" w:rsidRPr="002361F4" w:rsidRDefault="002361F4" w:rsidP="002361F4">
      <w:pPr>
        <w:spacing w:before="240"/>
        <w:rPr>
          <w:rFonts w:ascii="Arial" w:hAnsi="Arial" w:cs="Arial"/>
          <w:sz w:val="24"/>
          <w:szCs w:val="24"/>
        </w:rPr>
      </w:pPr>
      <w:r w:rsidRPr="002361F4">
        <w:rPr>
          <w:rFonts w:ascii="Arial" w:hAnsi="Arial" w:cs="Arial"/>
          <w:sz w:val="24"/>
          <w:szCs w:val="24"/>
        </w:rPr>
        <w:t xml:space="preserve">       </w:t>
      </w:r>
      <w:hyperlink r:id="rId6" w:history="1">
        <w:r w:rsidRPr="002361F4">
          <w:rPr>
            <w:rStyle w:val="Hyperlink"/>
            <w:rFonts w:ascii="Arial" w:hAnsi="Arial" w:cs="Arial"/>
            <w:sz w:val="24"/>
            <w:szCs w:val="24"/>
          </w:rPr>
          <w:t>http://www.chdeducation.gov.in</w:t>
        </w:r>
      </w:hyperlink>
      <w:r w:rsidRPr="002361F4">
        <w:rPr>
          <w:rFonts w:ascii="Arial" w:hAnsi="Arial" w:cs="Arial"/>
          <w:sz w:val="24"/>
          <w:szCs w:val="24"/>
        </w:rPr>
        <w:t xml:space="preserve"> (Education Department)</w:t>
      </w:r>
    </w:p>
    <w:p w:rsidR="002361F4" w:rsidRPr="002361F4" w:rsidRDefault="002361F4" w:rsidP="002361F4">
      <w:pPr>
        <w:rPr>
          <w:rFonts w:ascii="Arial" w:hAnsi="Arial" w:cs="Arial"/>
          <w:sz w:val="24"/>
          <w:szCs w:val="24"/>
        </w:rPr>
      </w:pPr>
      <w:r w:rsidRPr="002361F4">
        <w:rPr>
          <w:rFonts w:ascii="Arial" w:hAnsi="Arial" w:cs="Arial"/>
          <w:sz w:val="24"/>
          <w:szCs w:val="24"/>
        </w:rPr>
        <w:t xml:space="preserve">       </w:t>
      </w:r>
      <w:hyperlink r:id="rId7" w:history="1">
        <w:r w:rsidRPr="002361F4">
          <w:rPr>
            <w:rStyle w:val="Hyperlink"/>
            <w:rFonts w:ascii="Arial" w:hAnsi="Arial" w:cs="Arial"/>
            <w:sz w:val="24"/>
            <w:szCs w:val="24"/>
          </w:rPr>
          <w:t>http://www.gsss45a.com</w:t>
        </w:r>
      </w:hyperlink>
      <w:r w:rsidRPr="002361F4">
        <w:rPr>
          <w:rFonts w:ascii="Arial" w:hAnsi="Arial" w:cs="Arial"/>
          <w:sz w:val="24"/>
          <w:szCs w:val="24"/>
        </w:rPr>
        <w:t xml:space="preserve"> (Cluster school)</w:t>
      </w:r>
    </w:p>
    <w:p w:rsidR="002361F4" w:rsidRPr="002361F4" w:rsidRDefault="002361F4">
      <w:pPr>
        <w:rPr>
          <w:sz w:val="24"/>
          <w:szCs w:val="24"/>
        </w:rPr>
      </w:pPr>
    </w:p>
    <w:sectPr w:rsidR="002361F4" w:rsidRPr="002361F4" w:rsidSect="002361F4">
      <w:pgSz w:w="11910" w:h="16840"/>
      <w:pgMar w:top="680" w:right="280" w:bottom="840" w:left="11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6109"/>
    <w:multiLevelType w:val="hybridMultilevel"/>
    <w:tmpl w:val="528C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076E1"/>
    <w:multiLevelType w:val="hybridMultilevel"/>
    <w:tmpl w:val="CF72F6F6"/>
    <w:lvl w:ilvl="0" w:tplc="F64A40F8">
      <w:numFmt w:val="bullet"/>
      <w:lvlText w:val=""/>
      <w:lvlJc w:val="left"/>
      <w:pPr>
        <w:ind w:left="1140" w:hanging="360"/>
      </w:pPr>
      <w:rPr>
        <w:rFonts w:ascii="Symbol" w:eastAsia="Symbol" w:hAnsi="Symbol" w:cs="Symbol" w:hint="default"/>
        <w:w w:val="100"/>
        <w:sz w:val="28"/>
        <w:szCs w:val="28"/>
        <w:lang w:val="en-US" w:eastAsia="en-US" w:bidi="ar-SA"/>
      </w:rPr>
    </w:lvl>
    <w:lvl w:ilvl="1" w:tplc="FDA2CDC0">
      <w:numFmt w:val="bullet"/>
      <w:lvlText w:val="•"/>
      <w:lvlJc w:val="left"/>
      <w:pPr>
        <w:ind w:left="2048" w:hanging="360"/>
      </w:pPr>
      <w:rPr>
        <w:rFonts w:hint="default"/>
        <w:lang w:val="en-US" w:eastAsia="en-US" w:bidi="ar-SA"/>
      </w:rPr>
    </w:lvl>
    <w:lvl w:ilvl="2" w:tplc="DE3E89E0">
      <w:numFmt w:val="bullet"/>
      <w:lvlText w:val="•"/>
      <w:lvlJc w:val="left"/>
      <w:pPr>
        <w:ind w:left="2956" w:hanging="360"/>
      </w:pPr>
      <w:rPr>
        <w:rFonts w:hint="default"/>
        <w:lang w:val="en-US" w:eastAsia="en-US" w:bidi="ar-SA"/>
      </w:rPr>
    </w:lvl>
    <w:lvl w:ilvl="3" w:tplc="E8C8F2D6">
      <w:numFmt w:val="bullet"/>
      <w:lvlText w:val="•"/>
      <w:lvlJc w:val="left"/>
      <w:pPr>
        <w:ind w:left="3864" w:hanging="360"/>
      </w:pPr>
      <w:rPr>
        <w:rFonts w:hint="default"/>
        <w:lang w:val="en-US" w:eastAsia="en-US" w:bidi="ar-SA"/>
      </w:rPr>
    </w:lvl>
    <w:lvl w:ilvl="4" w:tplc="8CE6D130">
      <w:numFmt w:val="bullet"/>
      <w:lvlText w:val="•"/>
      <w:lvlJc w:val="left"/>
      <w:pPr>
        <w:ind w:left="4772" w:hanging="360"/>
      </w:pPr>
      <w:rPr>
        <w:rFonts w:hint="default"/>
        <w:lang w:val="en-US" w:eastAsia="en-US" w:bidi="ar-SA"/>
      </w:rPr>
    </w:lvl>
    <w:lvl w:ilvl="5" w:tplc="A370B26E">
      <w:numFmt w:val="bullet"/>
      <w:lvlText w:val="•"/>
      <w:lvlJc w:val="left"/>
      <w:pPr>
        <w:ind w:left="5680" w:hanging="360"/>
      </w:pPr>
      <w:rPr>
        <w:rFonts w:hint="default"/>
        <w:lang w:val="en-US" w:eastAsia="en-US" w:bidi="ar-SA"/>
      </w:rPr>
    </w:lvl>
    <w:lvl w:ilvl="6" w:tplc="D75C6BD6">
      <w:numFmt w:val="bullet"/>
      <w:lvlText w:val="•"/>
      <w:lvlJc w:val="left"/>
      <w:pPr>
        <w:ind w:left="6588" w:hanging="360"/>
      </w:pPr>
      <w:rPr>
        <w:rFonts w:hint="default"/>
        <w:lang w:val="en-US" w:eastAsia="en-US" w:bidi="ar-SA"/>
      </w:rPr>
    </w:lvl>
    <w:lvl w:ilvl="7" w:tplc="4D3ECD3E">
      <w:numFmt w:val="bullet"/>
      <w:lvlText w:val="•"/>
      <w:lvlJc w:val="left"/>
      <w:pPr>
        <w:ind w:left="7496" w:hanging="360"/>
      </w:pPr>
      <w:rPr>
        <w:rFonts w:hint="default"/>
        <w:lang w:val="en-US" w:eastAsia="en-US" w:bidi="ar-SA"/>
      </w:rPr>
    </w:lvl>
    <w:lvl w:ilvl="8" w:tplc="69FED568">
      <w:numFmt w:val="bullet"/>
      <w:lvlText w:val="•"/>
      <w:lvlJc w:val="left"/>
      <w:pPr>
        <w:ind w:left="840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F0"/>
    <w:rsid w:val="000067F1"/>
    <w:rsid w:val="000D42CC"/>
    <w:rsid w:val="002361F4"/>
    <w:rsid w:val="00452D1A"/>
    <w:rsid w:val="004C73F0"/>
    <w:rsid w:val="006565BA"/>
    <w:rsid w:val="008F235D"/>
    <w:rsid w:val="00B13F7E"/>
    <w:rsid w:val="00F539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B4479AB-5334-3D4A-8F3C-130BF2C4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73F0"/>
    <w:rPr>
      <w:rFonts w:ascii="Times New Roman" w:eastAsia="Times New Roman" w:hAnsi="Times New Roman" w:cs="Times New Roman"/>
    </w:rPr>
  </w:style>
  <w:style w:type="paragraph" w:styleId="Heading1">
    <w:name w:val="heading 1"/>
    <w:basedOn w:val="Normal"/>
    <w:uiPriority w:val="1"/>
    <w:qFormat/>
    <w:rsid w:val="004C73F0"/>
    <w:pPr>
      <w:spacing w:before="73"/>
      <w:ind w:left="4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73F0"/>
    <w:rPr>
      <w:sz w:val="28"/>
      <w:szCs w:val="28"/>
    </w:rPr>
  </w:style>
  <w:style w:type="paragraph" w:styleId="ListParagraph">
    <w:name w:val="List Paragraph"/>
    <w:basedOn w:val="Normal"/>
    <w:uiPriority w:val="34"/>
    <w:qFormat/>
    <w:rsid w:val="004C73F0"/>
    <w:pPr>
      <w:ind w:left="1140" w:right="434" w:hanging="360"/>
      <w:jc w:val="both"/>
    </w:pPr>
  </w:style>
  <w:style w:type="paragraph" w:customStyle="1" w:styleId="TableParagraph">
    <w:name w:val="Table Paragraph"/>
    <w:basedOn w:val="Normal"/>
    <w:uiPriority w:val="1"/>
    <w:qFormat/>
    <w:rsid w:val="004C73F0"/>
    <w:pPr>
      <w:jc w:val="center"/>
    </w:pPr>
  </w:style>
  <w:style w:type="paragraph" w:styleId="BalloonText">
    <w:name w:val="Balloon Text"/>
    <w:basedOn w:val="Normal"/>
    <w:link w:val="BalloonTextChar"/>
    <w:uiPriority w:val="99"/>
    <w:semiHidden/>
    <w:unhideWhenUsed/>
    <w:rsid w:val="00B13F7E"/>
    <w:rPr>
      <w:rFonts w:ascii="Tahoma" w:hAnsi="Tahoma" w:cs="Tahoma"/>
      <w:sz w:val="16"/>
      <w:szCs w:val="16"/>
    </w:rPr>
  </w:style>
  <w:style w:type="character" w:customStyle="1" w:styleId="BalloonTextChar">
    <w:name w:val="Balloon Text Char"/>
    <w:basedOn w:val="DefaultParagraphFont"/>
    <w:link w:val="BalloonText"/>
    <w:uiPriority w:val="99"/>
    <w:semiHidden/>
    <w:rsid w:val="00B13F7E"/>
    <w:rPr>
      <w:rFonts w:ascii="Tahoma" w:eastAsia="Times New Roman" w:hAnsi="Tahoma" w:cs="Tahoma"/>
      <w:sz w:val="16"/>
      <w:szCs w:val="16"/>
    </w:rPr>
  </w:style>
  <w:style w:type="character" w:styleId="Hyperlink">
    <w:name w:val="Hyperlink"/>
    <w:basedOn w:val="DefaultParagraphFont"/>
    <w:uiPriority w:val="99"/>
    <w:unhideWhenUsed/>
    <w:rsid w:val="0023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gsss45a.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chdeducation.gov.in"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919779461608</cp:lastModifiedBy>
  <cp:revision>2</cp:revision>
  <dcterms:created xsi:type="dcterms:W3CDTF">2020-07-28T11:46:00Z</dcterms:created>
  <dcterms:modified xsi:type="dcterms:W3CDTF">2020-07-28T11:46:00Z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2020-07-28T00:00:00Z</vt:filetime>
  </property>
</Properties>
</file>